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CC69" w14:textId="0756D9FF" w:rsidR="000120D3" w:rsidRPr="000120D3" w:rsidRDefault="000120D3" w:rsidP="000120D3">
      <w:pPr>
        <w:jc w:val="center"/>
        <w:rPr>
          <w:b/>
          <w:bCs/>
          <w:color w:val="0070C0"/>
          <w:sz w:val="40"/>
          <w:szCs w:val="40"/>
        </w:rPr>
      </w:pPr>
      <w:r w:rsidRPr="000120D3">
        <w:rPr>
          <w:b/>
          <w:bCs/>
          <w:color w:val="0070C0"/>
          <w:sz w:val="40"/>
          <w:szCs w:val="40"/>
        </w:rPr>
        <w:t xml:space="preserve">The </w:t>
      </w:r>
      <w:r w:rsidRPr="000120D3">
        <w:rPr>
          <w:b/>
          <w:bCs/>
          <w:color w:val="0070C0"/>
          <w:sz w:val="40"/>
          <w:szCs w:val="40"/>
        </w:rPr>
        <w:t>School of Wisdom Level 2</w:t>
      </w:r>
    </w:p>
    <w:p w14:paraId="49A6C05F" w14:textId="29F5CA94" w:rsidR="000120D3" w:rsidRPr="000120D3" w:rsidRDefault="000120D3" w:rsidP="000120D3">
      <w:pPr>
        <w:jc w:val="center"/>
        <w:rPr>
          <w:color w:val="0070C0"/>
          <w:sz w:val="44"/>
          <w:szCs w:val="44"/>
        </w:rPr>
      </w:pPr>
      <w:r w:rsidRPr="000120D3">
        <w:rPr>
          <w:color w:val="0070C0"/>
          <w:sz w:val="44"/>
          <w:szCs w:val="44"/>
        </w:rPr>
        <w:t>YES, I am ready!</w:t>
      </w:r>
    </w:p>
    <w:p w14:paraId="1D2EC964" w14:textId="3F735404" w:rsidR="000120D3" w:rsidRPr="000120D3" w:rsidRDefault="000120D3" w:rsidP="000120D3">
      <w:pPr>
        <w:rPr>
          <w:color w:val="0070C0"/>
          <w:sz w:val="28"/>
          <w:szCs w:val="28"/>
        </w:rPr>
      </w:pPr>
      <w:r w:rsidRPr="000120D3">
        <w:rPr>
          <w:color w:val="0070C0"/>
          <w:sz w:val="28"/>
          <w:szCs w:val="28"/>
        </w:rPr>
        <w:t>This Course is for you if you feel there is a missing piece</w:t>
      </w:r>
      <w:r w:rsidRPr="000120D3">
        <w:rPr>
          <w:color w:val="0070C0"/>
          <w:sz w:val="28"/>
          <w:szCs w:val="28"/>
        </w:rPr>
        <w:t xml:space="preserve"> to the journey of mastering your intuition, evolving your spiritual gifts, and living with ease through alignment with your Spiritual gifts.</w:t>
      </w:r>
      <w:r w:rsidRPr="000120D3">
        <w:rPr>
          <w:color w:val="0070C0"/>
          <w:sz w:val="28"/>
          <w:szCs w:val="28"/>
        </w:rPr>
        <w:t xml:space="preserve"> You have tried so many different programs, attended seminars, read books</w:t>
      </w:r>
      <w:r w:rsidRPr="000120D3">
        <w:rPr>
          <w:color w:val="0070C0"/>
          <w:sz w:val="28"/>
          <w:szCs w:val="28"/>
        </w:rPr>
        <w:t>, explored different modalities, and have tool kit bigger than your wardrobe,</w:t>
      </w:r>
      <w:r w:rsidRPr="000120D3">
        <w:rPr>
          <w:color w:val="0070C0"/>
          <w:sz w:val="28"/>
          <w:szCs w:val="28"/>
        </w:rPr>
        <w:t xml:space="preserve"> </w:t>
      </w:r>
      <w:r w:rsidRPr="000120D3">
        <w:rPr>
          <w:color w:val="0070C0"/>
          <w:sz w:val="28"/>
          <w:szCs w:val="28"/>
        </w:rPr>
        <w:t>yet</w:t>
      </w:r>
      <w:r w:rsidRPr="000120D3">
        <w:rPr>
          <w:color w:val="0070C0"/>
          <w:sz w:val="28"/>
          <w:szCs w:val="28"/>
        </w:rPr>
        <w:t xml:space="preserve"> </w:t>
      </w:r>
      <w:r w:rsidRPr="000120D3">
        <w:rPr>
          <w:color w:val="0070C0"/>
          <w:sz w:val="28"/>
          <w:szCs w:val="28"/>
        </w:rPr>
        <w:t>you know there is something missing</w:t>
      </w:r>
      <w:r w:rsidRPr="000120D3">
        <w:rPr>
          <w:color w:val="0070C0"/>
          <w:sz w:val="28"/>
          <w:szCs w:val="28"/>
        </w:rPr>
        <w:t>.</w:t>
      </w:r>
    </w:p>
    <w:p w14:paraId="26F0C2BE" w14:textId="492764E7" w:rsidR="000120D3" w:rsidRPr="000120D3" w:rsidRDefault="000120D3" w:rsidP="000120D3">
      <w:pPr>
        <w:jc w:val="center"/>
        <w:rPr>
          <w:b/>
          <w:bCs/>
          <w:color w:val="0070C0"/>
          <w:sz w:val="40"/>
          <w:szCs w:val="40"/>
        </w:rPr>
      </w:pPr>
      <w:r w:rsidRPr="000120D3">
        <w:rPr>
          <w:color w:val="0070C0"/>
          <w:sz w:val="40"/>
          <w:szCs w:val="40"/>
        </w:rPr>
        <w:t>**</w:t>
      </w:r>
      <w:bookmarkStart w:id="0" w:name="_Hlk34754572"/>
      <w:r w:rsidRPr="000120D3">
        <w:rPr>
          <w:color w:val="0070C0"/>
          <w:sz w:val="40"/>
          <w:szCs w:val="40"/>
        </w:rPr>
        <w:t>The School of Wisdom</w:t>
      </w:r>
      <w:r w:rsidRPr="000120D3">
        <w:rPr>
          <w:b/>
          <w:bCs/>
          <w:color w:val="0070C0"/>
          <w:sz w:val="40"/>
          <w:szCs w:val="40"/>
        </w:rPr>
        <w:t>**</w:t>
      </w:r>
    </w:p>
    <w:p w14:paraId="20092244" w14:textId="1F89CED1" w:rsidR="000120D3" w:rsidRPr="000120D3" w:rsidRDefault="000120D3" w:rsidP="000120D3">
      <w:pPr>
        <w:rPr>
          <w:color w:val="0070C0"/>
          <w:sz w:val="28"/>
          <w:szCs w:val="28"/>
        </w:rPr>
      </w:pPr>
      <w:r w:rsidRPr="000120D3">
        <w:rPr>
          <w:color w:val="0070C0"/>
          <w:sz w:val="28"/>
          <w:szCs w:val="28"/>
        </w:rPr>
        <w:t>Offers you the way to evolve and embrace the expansion of your Spiritual gifts, to know how to harness and embody all that your soul has for you.</w:t>
      </w:r>
    </w:p>
    <w:p w14:paraId="7D6BBC73" w14:textId="499221FA" w:rsidR="000120D3" w:rsidRPr="001C39DD" w:rsidRDefault="000120D3" w:rsidP="000120D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</w:t>
      </w:r>
      <w:r w:rsidRPr="001C39DD">
        <w:rPr>
          <w:color w:val="0070C0"/>
          <w:sz w:val="28"/>
          <w:szCs w:val="28"/>
        </w:rPr>
        <w:t>AUD $</w:t>
      </w:r>
      <w:r>
        <w:rPr>
          <w:color w:val="0070C0"/>
          <w:sz w:val="28"/>
          <w:szCs w:val="28"/>
        </w:rPr>
        <w:t>1</w:t>
      </w:r>
      <w:r w:rsidRPr="001C39DD">
        <w:rPr>
          <w:color w:val="0070C0"/>
          <w:sz w:val="28"/>
          <w:szCs w:val="28"/>
        </w:rPr>
        <w:t>,</w:t>
      </w:r>
      <w:r>
        <w:rPr>
          <w:color w:val="0070C0"/>
          <w:sz w:val="28"/>
          <w:szCs w:val="28"/>
        </w:rPr>
        <w:t>3</w:t>
      </w:r>
      <w:r w:rsidRPr="001C39DD">
        <w:rPr>
          <w:color w:val="0070C0"/>
          <w:sz w:val="28"/>
          <w:szCs w:val="28"/>
        </w:rPr>
        <w:t>77 Upfront</w:t>
      </w:r>
      <w:r>
        <w:rPr>
          <w:color w:val="0070C0"/>
          <w:sz w:val="28"/>
          <w:szCs w:val="28"/>
        </w:rPr>
        <w:t xml:space="preserve"> </w:t>
      </w:r>
      <w:r w:rsidRPr="001C39DD">
        <w:rPr>
          <w:b/>
          <w:bCs/>
          <w:color w:val="0070C0"/>
          <w:sz w:val="28"/>
          <w:szCs w:val="28"/>
        </w:rPr>
        <w:t>Or</w:t>
      </w:r>
      <w:r w:rsidRPr="001C39DD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request a payment plan. </w:t>
      </w:r>
      <w:bookmarkEnd w:id="0"/>
    </w:p>
    <w:p w14:paraId="29298848" w14:textId="77777777" w:rsidR="000120D3" w:rsidRPr="00550103" w:rsidRDefault="000120D3" w:rsidP="000120D3">
      <w:pPr>
        <w:rPr>
          <w:color w:val="0070C0"/>
          <w:sz w:val="28"/>
          <w:szCs w:val="28"/>
        </w:rPr>
      </w:pPr>
      <w:r w:rsidRPr="00550103">
        <w:rPr>
          <w:color w:val="0070C0"/>
          <w:sz w:val="28"/>
          <w:szCs w:val="28"/>
        </w:rPr>
        <w:t>Name:</w:t>
      </w:r>
      <w:r>
        <w:rPr>
          <w:color w:val="0070C0"/>
          <w:sz w:val="28"/>
          <w:szCs w:val="28"/>
        </w:rPr>
        <w:t xml:space="preserve"> </w:t>
      </w:r>
      <w:r w:rsidRPr="00550103">
        <w:rPr>
          <w:color w:val="0070C0"/>
          <w:sz w:val="28"/>
          <w:szCs w:val="28"/>
        </w:rPr>
        <w:t>__________________________</w:t>
      </w:r>
      <w:r>
        <w:rPr>
          <w:color w:val="0070C0"/>
          <w:sz w:val="28"/>
          <w:szCs w:val="28"/>
        </w:rPr>
        <w:t>_______________</w:t>
      </w:r>
    </w:p>
    <w:p w14:paraId="395DF96A" w14:textId="77777777" w:rsidR="000120D3" w:rsidRPr="00550103" w:rsidRDefault="000120D3" w:rsidP="000120D3">
      <w:pPr>
        <w:rPr>
          <w:color w:val="0070C0"/>
          <w:sz w:val="28"/>
          <w:szCs w:val="28"/>
        </w:rPr>
      </w:pPr>
      <w:r w:rsidRPr="00550103">
        <w:rPr>
          <w:color w:val="0070C0"/>
          <w:sz w:val="28"/>
          <w:szCs w:val="28"/>
        </w:rPr>
        <w:t>Email:</w:t>
      </w:r>
      <w:r>
        <w:rPr>
          <w:color w:val="0070C0"/>
          <w:sz w:val="28"/>
          <w:szCs w:val="28"/>
        </w:rPr>
        <w:t xml:space="preserve"> </w:t>
      </w:r>
      <w:r w:rsidRPr="00550103">
        <w:rPr>
          <w:color w:val="0070C0"/>
          <w:sz w:val="28"/>
          <w:szCs w:val="28"/>
        </w:rPr>
        <w:t>____________________________</w:t>
      </w:r>
      <w:r>
        <w:rPr>
          <w:color w:val="0070C0"/>
          <w:sz w:val="28"/>
          <w:szCs w:val="28"/>
        </w:rPr>
        <w:t>______________</w:t>
      </w:r>
    </w:p>
    <w:p w14:paraId="65362761" w14:textId="77777777" w:rsidR="000120D3" w:rsidRDefault="000120D3" w:rsidP="000120D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Date: ___________________________________________________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</w:p>
    <w:p w14:paraId="4AB1E541" w14:textId="77777777" w:rsidR="000120D3" w:rsidRDefault="000120D3" w:rsidP="000120D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understand and accept The Soul Mastery Collective is an online mentoring course and I am responsible for turning up to the live sessions and or watching replays, implementing the practices and teachings as provided and mentored by Gwenda Smith.</w:t>
      </w:r>
    </w:p>
    <w:p w14:paraId="25B4C0A9" w14:textId="77777777" w:rsidR="000120D3" w:rsidRDefault="000120D3" w:rsidP="000120D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Please sign ______________________________</w:t>
      </w:r>
    </w:p>
    <w:p w14:paraId="224FE944" w14:textId="77777777" w:rsidR="000120D3" w:rsidRDefault="000120D3" w:rsidP="000120D3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B8A20" wp14:editId="512ECB82">
                <wp:simplePos x="0" y="0"/>
                <wp:positionH relativeFrom="column">
                  <wp:posOffset>-66040</wp:posOffset>
                </wp:positionH>
                <wp:positionV relativeFrom="paragraph">
                  <wp:posOffset>264160</wp:posOffset>
                </wp:positionV>
                <wp:extent cx="323850" cy="304800"/>
                <wp:effectExtent l="38100" t="19050" r="0" b="3810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u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E31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-5.2pt;margin-top:20.8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" fillcolor="#4472c4" strokecolor="#2f528f" strokeweight="1pt"/>
            </w:pict>
          </mc:Fallback>
        </mc:AlternateContent>
      </w:r>
      <w:r>
        <w:rPr>
          <w:color w:val="0070C0"/>
          <w:sz w:val="24"/>
          <w:szCs w:val="24"/>
        </w:rPr>
        <w:t>Tick which is applicable:</w:t>
      </w:r>
    </w:p>
    <w:p w14:paraId="6EB48F52" w14:textId="401BF564" w:rsidR="000120D3" w:rsidRDefault="000120D3" w:rsidP="000120D3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2AEC" wp14:editId="04755A68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323850" cy="304800"/>
                <wp:effectExtent l="38100" t="19050" r="0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u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8F73" id="Sun 2" o:spid="_x0000_s1026" type="#_x0000_t183" style="position:absolute;margin-left:-3pt;margin-top:21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" fillcolor="#4472c4" strokecolor="#2f528f" strokeweight="1pt"/>
            </w:pict>
          </mc:Fallback>
        </mc:AlternateContent>
      </w:r>
      <w:r>
        <w:rPr>
          <w:color w:val="0070C0"/>
          <w:sz w:val="24"/>
          <w:szCs w:val="24"/>
        </w:rPr>
        <w:t xml:space="preserve">             </w:t>
      </w:r>
      <w:r w:rsidRPr="00180184">
        <w:rPr>
          <w:color w:val="0070C0"/>
          <w:sz w:val="24"/>
          <w:szCs w:val="24"/>
        </w:rPr>
        <w:t xml:space="preserve">I have paid the </w:t>
      </w:r>
      <w:r>
        <w:rPr>
          <w:color w:val="0070C0"/>
          <w:sz w:val="24"/>
          <w:szCs w:val="24"/>
        </w:rPr>
        <w:t>upfront amount of $1,377.00.</w:t>
      </w:r>
      <w:r w:rsidRPr="00180184">
        <w:rPr>
          <w:color w:val="0070C0"/>
          <w:sz w:val="24"/>
          <w:szCs w:val="24"/>
        </w:rPr>
        <w:t xml:space="preserve"> </w:t>
      </w:r>
    </w:p>
    <w:p w14:paraId="0008D256" w14:textId="74D20F19" w:rsidR="000120D3" w:rsidRPr="005B34F4" w:rsidRDefault="000120D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</w:t>
      </w:r>
      <w:r>
        <w:rPr>
          <w:color w:val="0070C0"/>
          <w:sz w:val="24"/>
          <w:szCs w:val="24"/>
        </w:rPr>
        <w:t>I have applied for a payment plan.</w:t>
      </w:r>
    </w:p>
    <w:p w14:paraId="29F4E177" w14:textId="77777777" w:rsidR="000120D3" w:rsidRDefault="000120D3">
      <w:pPr>
        <w:rPr>
          <w:color w:val="4472C4" w:themeColor="accent1"/>
          <w:sz w:val="24"/>
          <w:szCs w:val="24"/>
        </w:rPr>
      </w:pPr>
    </w:p>
    <w:p w14:paraId="1A7763E8" w14:textId="23C0292B" w:rsidR="000120D3" w:rsidRPr="000120D3" w:rsidRDefault="000120D3">
      <w:pPr>
        <w:rPr>
          <w:color w:val="4472C4" w:themeColor="accent1"/>
          <w:sz w:val="24"/>
          <w:szCs w:val="24"/>
        </w:rPr>
      </w:pPr>
      <w:r w:rsidRPr="005B34F4">
        <w:rPr>
          <w:b/>
          <w:bCs/>
          <w:color w:val="4472C4" w:themeColor="accent1"/>
          <w:sz w:val="24"/>
          <w:szCs w:val="24"/>
        </w:rPr>
        <w:t>Apply for payment plan</w:t>
      </w:r>
      <w:r>
        <w:rPr>
          <w:color w:val="4472C4" w:themeColor="accent1"/>
          <w:sz w:val="24"/>
          <w:szCs w:val="24"/>
        </w:rPr>
        <w:t>: support@healwithgwenda.com</w:t>
      </w:r>
    </w:p>
    <w:p w14:paraId="4E2E2E3F" w14:textId="77777777" w:rsidR="000120D3" w:rsidRDefault="000120D3"/>
    <w:p w14:paraId="402D352D" w14:textId="77777777" w:rsidR="000120D3" w:rsidRDefault="000120D3"/>
    <w:p w14:paraId="5026AD10" w14:textId="77777777" w:rsidR="000120D3" w:rsidRDefault="000120D3" w:rsidP="000120D3">
      <w:pPr>
        <w:pStyle w:val="font8"/>
        <w:ind w:left="720"/>
        <w:rPr>
          <w:color w:val="045184"/>
          <w:sz w:val="33"/>
          <w:szCs w:val="33"/>
        </w:rPr>
      </w:pPr>
    </w:p>
    <w:p w14:paraId="69BC00F5" w14:textId="77777777" w:rsidR="005B34F4" w:rsidRDefault="005B34F4" w:rsidP="000120D3">
      <w:pPr>
        <w:pStyle w:val="font8"/>
        <w:ind w:left="72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43A1BF03" w14:textId="399A264C" w:rsidR="000120D3" w:rsidRPr="000120D3" w:rsidRDefault="000120D3" w:rsidP="000120D3">
      <w:pPr>
        <w:pStyle w:val="font8"/>
        <w:ind w:left="72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120D3"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>How the course is presented &amp; what is provided for you</w:t>
      </w:r>
    </w:p>
    <w:p w14:paraId="14621FD8" w14:textId="76CA22B0" w:rsidR="000120D3" w:rsidRPr="000120D3" w:rsidRDefault="000120D3" w:rsidP="000120D3">
      <w:pPr>
        <w:pStyle w:val="font8"/>
        <w:ind w:left="360"/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Course duration: 4 weeks</w:t>
      </w:r>
    </w:p>
    <w:p w14:paraId="136C68F4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Time: Monday evening 6 pm AWST / 8 pm AEST</w:t>
      </w:r>
    </w:p>
    <w:p w14:paraId="4103170E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How: Zoom, 1 hour </w:t>
      </w:r>
    </w:p>
    <w:p w14:paraId="2E9859B1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Receive: School of Wisdom Workbook</w:t>
      </w:r>
    </w:p>
    <w:p w14:paraId="25B59A78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Learn: How to tune and tone your vibration</w:t>
      </w:r>
    </w:p>
    <w:p w14:paraId="42F3A5CA" w14:textId="38C92BB6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 xml:space="preserve">Evolve and develop your Souls Spiritual </w:t>
      </w:r>
      <w:r w:rsidRPr="000120D3">
        <w:rPr>
          <w:rFonts w:asciiTheme="minorHAnsi" w:hAnsiTheme="minorHAnsi" w:cstheme="minorHAnsi"/>
          <w:color w:val="0070C0"/>
        </w:rPr>
        <w:t>gifts.</w:t>
      </w:r>
    </w:p>
    <w:p w14:paraId="182C1911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Preparation to meet your Guide.</w:t>
      </w:r>
    </w:p>
    <w:p w14:paraId="6ECA5D1E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Guided meditations to meet your Guide.</w:t>
      </w:r>
    </w:p>
    <w:p w14:paraId="64632DB9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Journal exercises</w:t>
      </w:r>
    </w:p>
    <w:p w14:paraId="4BDE0CB7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Creating the Sacred space to meet your Guide.</w:t>
      </w:r>
    </w:p>
    <w:p w14:paraId="209AA1A6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How to communicate with your Guide</w:t>
      </w:r>
    </w:p>
    <w:p w14:paraId="6738169F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How to be discerning, to know a lower-level entity</w:t>
      </w:r>
    </w:p>
    <w:p w14:paraId="6DC8D03D" w14:textId="77777777" w:rsidR="000120D3" w:rsidRP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Meet your Higher Self.</w:t>
      </w:r>
    </w:p>
    <w:p w14:paraId="4BE9A560" w14:textId="77777777" w:rsidR="000120D3" w:rsidRDefault="000120D3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0120D3">
        <w:rPr>
          <w:rFonts w:asciiTheme="minorHAnsi" w:hAnsiTheme="minorHAnsi" w:cstheme="minorHAnsi"/>
          <w:color w:val="0070C0"/>
        </w:rPr>
        <w:t>Practical lessons</w:t>
      </w:r>
    </w:p>
    <w:p w14:paraId="1D0163A2" w14:textId="7994C75B" w:rsidR="00417CA7" w:rsidRPr="000120D3" w:rsidRDefault="00417CA7" w:rsidP="000120D3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Certificate of competency and completion</w:t>
      </w:r>
    </w:p>
    <w:p w14:paraId="5BDC51E0" w14:textId="67113E03" w:rsidR="000120D3" w:rsidRPr="000120D3" w:rsidRDefault="000120D3" w:rsidP="000120D3">
      <w:pPr>
        <w:rPr>
          <w:rFonts w:cstheme="minorHAnsi"/>
          <w:b/>
          <w:bCs/>
          <w:color w:val="0070C0"/>
          <w:sz w:val="28"/>
          <w:szCs w:val="28"/>
        </w:rPr>
      </w:pPr>
    </w:p>
    <w:p w14:paraId="2908909C" w14:textId="00766D67" w:rsidR="000120D3" w:rsidRPr="000120D3" w:rsidRDefault="000120D3">
      <w:pPr>
        <w:rPr>
          <w:rFonts w:cstheme="minorHAnsi"/>
          <w:b/>
          <w:bCs/>
          <w:color w:val="0070C0"/>
          <w:sz w:val="24"/>
          <w:szCs w:val="24"/>
        </w:rPr>
      </w:pPr>
      <w:r w:rsidRPr="000120D3">
        <w:rPr>
          <w:rFonts w:cstheme="minorHAnsi"/>
          <w:b/>
          <w:bCs/>
          <w:color w:val="0070C0"/>
          <w:sz w:val="24"/>
          <w:szCs w:val="24"/>
        </w:rPr>
        <w:t>H.E.A.L with Gwenda</w:t>
      </w:r>
    </w:p>
    <w:p w14:paraId="5A3D78A0" w14:textId="76261DB4" w:rsid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healwithgwenda.com</w:t>
      </w:r>
    </w:p>
    <w:p w14:paraId="7222D0E5" w14:textId="1C6789F6" w:rsid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E: </w:t>
      </w:r>
      <w:hyperlink r:id="rId5" w:history="1">
        <w:r w:rsidRPr="00BC25C2">
          <w:rPr>
            <w:rStyle w:val="Hyperlink"/>
            <w:rFonts w:cstheme="minorHAnsi"/>
            <w:sz w:val="24"/>
            <w:szCs w:val="24"/>
          </w:rPr>
          <w:t>support@healwithgwenda.com</w:t>
        </w:r>
      </w:hyperlink>
    </w:p>
    <w:p w14:paraId="2BC08200" w14:textId="65227562" w:rsid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About Gwenda</w:t>
      </w:r>
    </w:p>
    <w:p w14:paraId="65C1A6AB" w14:textId="16ADA77D" w:rsid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Gwenda is an IICT practitioner, internationally registered and recognised in Integrative &amp; Spiritual healing Mentorship, through IICT.</w:t>
      </w:r>
    </w:p>
    <w:p w14:paraId="1335CCD4" w14:textId="77777777" w:rsid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She had 37 years’ experience and proven results that cannot be explained by any science.</w:t>
      </w:r>
    </w:p>
    <w:p w14:paraId="6E8A2C6D" w14:textId="26B574AC" w:rsid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She is a dedicated trailblazer to guiding fellow human beings to the light of their soul and to assist them in their desire to know more than the physicality of the human experience. </w:t>
      </w:r>
    </w:p>
    <w:p w14:paraId="71A0455D" w14:textId="794AEF7F" w:rsidR="000120D3" w:rsidRPr="000120D3" w:rsidRDefault="000120D3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color w:val="0070C0"/>
          <w:sz w:val="24"/>
          <w:szCs w:val="24"/>
          <w14:ligatures w14:val="standardContextual"/>
        </w:rPr>
        <w:drawing>
          <wp:inline distT="0" distB="0" distL="0" distR="0" wp14:anchorId="4AD2DE1C" wp14:editId="75B3AE1F">
            <wp:extent cx="1524000" cy="1520456"/>
            <wp:effectExtent l="0" t="0" r="0" b="3810"/>
            <wp:docPr id="913485161" name="Picture 1" descr="A blue and white circle with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85161" name="Picture 1" descr="A blue and white circle with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5" cy="15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0D3" w:rsidRPr="000120D3" w:rsidSect="000120D3">
      <w:pgSz w:w="11906" w:h="16838"/>
      <w:pgMar w:top="1440" w:right="1440" w:bottom="1440" w:left="1440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6287"/>
    <w:multiLevelType w:val="multilevel"/>
    <w:tmpl w:val="4E2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22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zNDc3MzezMDQ1tzRX0lEKTi0uzszPAykwrAUApK0JqiwAAAA="/>
  </w:docVars>
  <w:rsids>
    <w:rsidRoot w:val="000120D3"/>
    <w:rsid w:val="000120D3"/>
    <w:rsid w:val="00417CA7"/>
    <w:rsid w:val="005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F1E"/>
  <w15:chartTrackingRefBased/>
  <w15:docId w15:val="{EFCFFA50-08AB-4214-8715-5F300205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D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1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12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pport@healwithgwen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Smith</dc:creator>
  <cp:keywords/>
  <dc:description/>
  <cp:lastModifiedBy>Gwenda Smith</cp:lastModifiedBy>
  <cp:revision>2</cp:revision>
  <dcterms:created xsi:type="dcterms:W3CDTF">2023-06-20T02:04:00Z</dcterms:created>
  <dcterms:modified xsi:type="dcterms:W3CDTF">2023-06-20T02:04:00Z</dcterms:modified>
</cp:coreProperties>
</file>